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53788" w:rsidRPr="000157FD" w:rsidRDefault="00353788" w:rsidP="00353788">
      <w:pPr>
        <w:overflowPunct w:val="0"/>
        <w:autoSpaceDE w:val="0"/>
        <w:autoSpaceDN w:val="0"/>
        <w:adjustRightInd w:val="0"/>
        <w:ind w:right="-273"/>
        <w:jc w:val="right"/>
        <w:rPr>
          <w:b/>
          <w:szCs w:val="20"/>
        </w:rPr>
      </w:pPr>
      <w:r w:rsidRPr="000157FD">
        <w:rPr>
          <w:b/>
          <w:szCs w:val="20"/>
        </w:rPr>
        <w:t xml:space="preserve">Projektas </w:t>
      </w:r>
    </w:p>
    <w:p w:rsidR="00353788" w:rsidRDefault="00353788" w:rsidP="00353788">
      <w:pPr>
        <w:overflowPunct w:val="0"/>
        <w:autoSpaceDE w:val="0"/>
        <w:autoSpaceDN w:val="0"/>
        <w:adjustRightInd w:val="0"/>
        <w:ind w:right="-273"/>
        <w:jc w:val="center"/>
        <w:rPr>
          <w:szCs w:val="20"/>
        </w:rPr>
      </w:pPr>
      <w:r w:rsidRPr="006C60C5">
        <w:rPr>
          <w:noProof/>
          <w:lang w:eastAsia="lt-LT"/>
        </w:rPr>
        <w:drawing>
          <wp:inline distT="0" distB="0" distL="0" distR="0">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353788" w:rsidRDefault="00353788" w:rsidP="00353788">
      <w:pPr>
        <w:overflowPunct w:val="0"/>
        <w:autoSpaceDE w:val="0"/>
        <w:autoSpaceDN w:val="0"/>
        <w:adjustRightInd w:val="0"/>
        <w:jc w:val="center"/>
        <w:rPr>
          <w:b/>
          <w:szCs w:val="20"/>
        </w:rPr>
      </w:pPr>
      <w:r>
        <w:rPr>
          <w:b/>
        </w:rPr>
        <w:t>ANYKŠČIŲ RAJONO SAVIVALDYBĖS</w:t>
      </w:r>
    </w:p>
    <w:p w:rsidR="00353788" w:rsidRDefault="00353788" w:rsidP="00353788">
      <w:pPr>
        <w:overflowPunct w:val="0"/>
        <w:autoSpaceDE w:val="0"/>
        <w:autoSpaceDN w:val="0"/>
        <w:adjustRightInd w:val="0"/>
        <w:jc w:val="center"/>
        <w:rPr>
          <w:b/>
          <w:szCs w:val="20"/>
        </w:rPr>
      </w:pPr>
      <w:r>
        <w:rPr>
          <w:b/>
        </w:rPr>
        <w:t>TARYBA</w:t>
      </w:r>
    </w:p>
    <w:p w:rsidR="00353788" w:rsidRDefault="00353788" w:rsidP="00353788">
      <w:pPr>
        <w:overflowPunct w:val="0"/>
        <w:autoSpaceDE w:val="0"/>
        <w:autoSpaceDN w:val="0"/>
        <w:adjustRightInd w:val="0"/>
        <w:jc w:val="center"/>
        <w:rPr>
          <w:b/>
          <w:sz w:val="28"/>
          <w:szCs w:val="20"/>
        </w:rPr>
      </w:pPr>
    </w:p>
    <w:p w:rsidR="00353788" w:rsidRDefault="00353788" w:rsidP="00353788">
      <w:pPr>
        <w:overflowPunct w:val="0"/>
        <w:autoSpaceDE w:val="0"/>
        <w:autoSpaceDN w:val="0"/>
        <w:adjustRightInd w:val="0"/>
        <w:jc w:val="center"/>
        <w:rPr>
          <w:b/>
        </w:rPr>
      </w:pPr>
      <w:r>
        <w:rPr>
          <w:b/>
        </w:rPr>
        <w:t>SPRENDIMAS</w:t>
      </w:r>
    </w:p>
    <w:p w:rsidR="00353788" w:rsidRDefault="00353788" w:rsidP="00353788">
      <w:pPr>
        <w:overflowPunct w:val="0"/>
        <w:autoSpaceDE w:val="0"/>
        <w:autoSpaceDN w:val="0"/>
        <w:adjustRightInd w:val="0"/>
        <w:ind w:right="-273"/>
        <w:rPr>
          <w:szCs w:val="20"/>
        </w:rPr>
      </w:pPr>
      <w:r w:rsidRPr="00CC2466">
        <w:rPr>
          <w:szCs w:val="20"/>
        </w:rPr>
        <w:t xml:space="preserve"> </w:t>
      </w:r>
    </w:p>
    <w:p w:rsidR="00353788" w:rsidRDefault="00353788" w:rsidP="00353788">
      <w:pPr>
        <w:overflowPunct w:val="0"/>
        <w:autoSpaceDE w:val="0"/>
        <w:autoSpaceDN w:val="0"/>
        <w:adjustRightInd w:val="0"/>
        <w:jc w:val="center"/>
        <w:rPr>
          <w:b/>
          <w:bCs/>
          <w:caps/>
        </w:rPr>
      </w:pPr>
      <w:r>
        <w:rPr>
          <w:b/>
          <w:caps/>
        </w:rPr>
        <w:t xml:space="preserve">dėl anykščių rajono savivaldybĖS TARYBOS 2014 M. KOVO 27 d. SPRENDIMO NR. 1-TS-128 „DĖL </w:t>
      </w:r>
      <w:r w:rsidRPr="00353788">
        <w:rPr>
          <w:b/>
          <w:bCs/>
          <w:caps/>
        </w:rPr>
        <w:t>Anykščių rajono savivaldybės Liudvikos ir Stanislovo Didžiulių viešosios bibliotekos nuostatų patvirtinimo</w:t>
      </w:r>
      <w:r>
        <w:rPr>
          <w:b/>
          <w:bCs/>
          <w:caps/>
        </w:rPr>
        <w:t>“ PAKEITIMO</w:t>
      </w:r>
    </w:p>
    <w:p w:rsidR="00353788" w:rsidRDefault="00353788" w:rsidP="00353788">
      <w:pPr>
        <w:overflowPunct w:val="0"/>
        <w:autoSpaceDE w:val="0"/>
        <w:autoSpaceDN w:val="0"/>
        <w:adjustRightInd w:val="0"/>
        <w:jc w:val="center"/>
        <w:rPr>
          <w:b/>
          <w:caps/>
        </w:rPr>
      </w:pPr>
    </w:p>
    <w:p w:rsidR="00353788" w:rsidRDefault="0093157B" w:rsidP="00353788">
      <w:pPr>
        <w:overflowPunct w:val="0"/>
        <w:autoSpaceDE w:val="0"/>
        <w:autoSpaceDN w:val="0"/>
        <w:adjustRightInd w:val="0"/>
        <w:jc w:val="center"/>
        <w:rPr>
          <w:szCs w:val="20"/>
        </w:rPr>
      </w:pPr>
      <w:fldSimple w:instr=" FILLIN &quot;data&quot; \* MERGEFORMAT ">
        <w:r w:rsidR="00353788">
          <w:t>2020 m. liepos 30 d.</w:t>
        </w:r>
      </w:fldSimple>
      <w:r w:rsidR="00353788">
        <w:t xml:space="preserve"> Nr. 1-T-</w:t>
      </w:r>
      <w:r w:rsidR="00353788">
        <w:fldChar w:fldCharType="begin"/>
      </w:r>
      <w:r w:rsidR="00353788">
        <w:instrText xml:space="preserve"> FILLIN "indeksas" \* MERGEFORMAT </w:instrText>
      </w:r>
      <w:r w:rsidR="00353788">
        <w:fldChar w:fldCharType="end"/>
      </w:r>
    </w:p>
    <w:p w:rsidR="00353788" w:rsidRDefault="00353788" w:rsidP="00353788">
      <w:pPr>
        <w:overflowPunct w:val="0"/>
        <w:autoSpaceDE w:val="0"/>
        <w:autoSpaceDN w:val="0"/>
        <w:adjustRightInd w:val="0"/>
        <w:jc w:val="center"/>
        <w:rPr>
          <w:b/>
          <w:szCs w:val="20"/>
        </w:rPr>
      </w:pPr>
      <w:r>
        <w:t>Anykščiai</w:t>
      </w:r>
    </w:p>
    <w:p w:rsidR="00353788" w:rsidRDefault="00353788" w:rsidP="00353788">
      <w:pPr>
        <w:pStyle w:val="Pagrindinistekstas"/>
        <w:rPr>
          <w:bCs w:val="0"/>
        </w:rPr>
      </w:pPr>
    </w:p>
    <w:p w:rsidR="00353788" w:rsidRDefault="00353788" w:rsidP="00353788">
      <w:pPr>
        <w:pStyle w:val="Pagrindinistekstas"/>
        <w:spacing w:line="360" w:lineRule="auto"/>
        <w:rPr>
          <w:bCs w:val="0"/>
        </w:rPr>
      </w:pPr>
      <w:r>
        <w:rPr>
          <w:bCs w:val="0"/>
        </w:rPr>
        <w:t xml:space="preserve">       Vadovaudamasi Lietuvos Respublikos vietos savivaldos įstatymo 18 straipsnio 1 dalimi</w:t>
      </w:r>
      <w:r w:rsidR="0082057F">
        <w:rPr>
          <w:bCs w:val="0"/>
        </w:rPr>
        <w:t xml:space="preserve">, </w:t>
      </w:r>
      <w:r w:rsidR="0082057F">
        <w:t xml:space="preserve">Lietuvos Respublikos biudžetinių įstaigų įstatymo 6 straipsnio 5 dalimi, Anykščių rajono savivaldybės Liudvikos ir Stanislovo Didžiulių viešosios bibliotekos nuostatų, patvirtintų </w:t>
      </w:r>
      <w:r w:rsidR="0082057F" w:rsidRPr="0082057F">
        <w:rPr>
          <w:bCs w:val="0"/>
        </w:rPr>
        <w:t>Anykščių rajono savivaldybės tarybos 2014 m. kovo 27 d. sprendimu Nr. 1-TS-128 „Dėl Anykščių rajono savivaldybės Liudvikos ir Stanislovo Didžiulių viešosios bibliotekos nuostatų patvirtinimo“</w:t>
      </w:r>
      <w:r w:rsidR="00B85019">
        <w:rPr>
          <w:bCs w:val="0"/>
        </w:rPr>
        <w:t>, 37</w:t>
      </w:r>
      <w:r w:rsidR="00FC0873">
        <w:rPr>
          <w:bCs w:val="0"/>
        </w:rPr>
        <w:t xml:space="preserve">– </w:t>
      </w:r>
      <w:r w:rsidR="00B85019">
        <w:rPr>
          <w:bCs w:val="0"/>
        </w:rPr>
        <w:t>39 punktais</w:t>
      </w:r>
      <w:r w:rsidR="0082057F">
        <w:rPr>
          <w:bCs w:val="0"/>
        </w:rPr>
        <w:t xml:space="preserve"> </w:t>
      </w:r>
      <w:r>
        <w:rPr>
          <w:bCs w:val="0"/>
        </w:rPr>
        <w:t xml:space="preserve">ir atsižvelgdama į Anykščių rajono savivaldybės Liudvikos ir Stanislovo Didžiulių viešosios bibliotekos 2020 m. </w:t>
      </w:r>
      <w:r w:rsidR="00B67AB5">
        <w:rPr>
          <w:bCs w:val="0"/>
        </w:rPr>
        <w:t xml:space="preserve">birželio </w:t>
      </w:r>
      <w:r w:rsidR="0020094C">
        <w:rPr>
          <w:bCs w:val="0"/>
        </w:rPr>
        <w:t xml:space="preserve">2 dienos  raštą „Dėl bibliotekos nuostatų </w:t>
      </w:r>
      <w:r w:rsidR="00D761FC">
        <w:rPr>
          <w:bCs w:val="0"/>
        </w:rPr>
        <w:t>pa</w:t>
      </w:r>
      <w:r w:rsidR="0020094C">
        <w:rPr>
          <w:bCs w:val="0"/>
        </w:rPr>
        <w:t xml:space="preserve">keitimo“ ir 2020 m. liepos </w:t>
      </w:r>
      <w:r>
        <w:rPr>
          <w:bCs w:val="0"/>
        </w:rPr>
        <w:t>13 d. rašt</w:t>
      </w:r>
      <w:r w:rsidR="0020094C">
        <w:rPr>
          <w:bCs w:val="0"/>
        </w:rPr>
        <w:t>ą</w:t>
      </w:r>
      <w:r>
        <w:rPr>
          <w:bCs w:val="0"/>
        </w:rPr>
        <w:t xml:space="preserve"> „Dėl Anykščių rajono savivaldybės Liudvikos ir Stanislovo Didžiulių viešosios bibliotekos nuostatų papildymo“, Anykščių rajono savivaldybės taryba n u s p r e n d ž i a:</w:t>
      </w:r>
    </w:p>
    <w:p w:rsidR="00FF5B0C" w:rsidRDefault="00FF5B0C" w:rsidP="00FF5B0C">
      <w:pPr>
        <w:pStyle w:val="Pagrindinistekstas"/>
        <w:spacing w:line="360" w:lineRule="auto"/>
        <w:rPr>
          <w:bCs w:val="0"/>
        </w:rPr>
      </w:pPr>
      <w:r>
        <w:rPr>
          <w:bCs w:val="0"/>
        </w:rPr>
        <w:t xml:space="preserve">      1. </w:t>
      </w:r>
      <w:r w:rsidR="00353788" w:rsidRPr="0082057F">
        <w:rPr>
          <w:bCs w:val="0"/>
        </w:rPr>
        <w:t>Pakeisti Anykščių rajono savivaldybės Liudvikos ir Stanislovo Didžiulių viešosios bibliotekos nuostatus, patvirtintus Anykščių rajono savivaldybės tarybos 2014 m. kovo 27 d. sprendimu Nr. 1-TS-128 „Dėl Anykščių rajono savivaldybės Liudvikos ir Stanislovo Didžiulių viešosios bib</w:t>
      </w:r>
      <w:r>
        <w:rPr>
          <w:bCs w:val="0"/>
        </w:rPr>
        <w:t>liotekos nuostatų patvirtinimo“:</w:t>
      </w:r>
    </w:p>
    <w:p w:rsidR="00FF5B0C" w:rsidRDefault="00FF5B0C" w:rsidP="00FF5B0C">
      <w:pPr>
        <w:pStyle w:val="Pagrindinistekstas"/>
        <w:numPr>
          <w:ilvl w:val="1"/>
          <w:numId w:val="2"/>
        </w:numPr>
        <w:spacing w:line="360" w:lineRule="auto"/>
        <w:rPr>
          <w:bCs w:val="0"/>
        </w:rPr>
      </w:pPr>
      <w:r>
        <w:rPr>
          <w:bCs w:val="0"/>
        </w:rPr>
        <w:t xml:space="preserve"> pakeisti 10.1 papunktį ir jį išdėstyti taip:</w:t>
      </w:r>
    </w:p>
    <w:p w:rsidR="00FF5B0C" w:rsidRDefault="00D761FC" w:rsidP="00D761FC">
      <w:pPr>
        <w:pStyle w:val="Pagrindinistekstas"/>
        <w:spacing w:line="360" w:lineRule="auto"/>
        <w:ind w:left="720"/>
        <w:rPr>
          <w:bCs w:val="0"/>
        </w:rPr>
      </w:pPr>
      <w:r>
        <w:t>„</w:t>
      </w:r>
      <w:r w:rsidR="00FF5B0C">
        <w:t>10.1. 5 (penkis) skyrius: Bendrasis, Informacijos išteklių formavimo, Krašto dokumentų ir kraštotyros, Vartotojų aptarnavimo ir informacijos, Vaikų literatūros ir edukacijos“.</w:t>
      </w:r>
    </w:p>
    <w:p w:rsidR="00353788" w:rsidRDefault="00353788" w:rsidP="00FF5B0C">
      <w:pPr>
        <w:pStyle w:val="Pagrindinistekstas"/>
        <w:numPr>
          <w:ilvl w:val="1"/>
          <w:numId w:val="2"/>
        </w:numPr>
        <w:spacing w:line="360" w:lineRule="auto"/>
        <w:rPr>
          <w:bCs w:val="0"/>
        </w:rPr>
      </w:pPr>
      <w:r w:rsidRPr="0082057F">
        <w:rPr>
          <w:bCs w:val="0"/>
        </w:rPr>
        <w:t xml:space="preserve"> </w:t>
      </w:r>
      <w:r w:rsidR="00FF5B0C">
        <w:rPr>
          <w:bCs w:val="0"/>
        </w:rPr>
        <w:t>p</w:t>
      </w:r>
      <w:r w:rsidRPr="0082057F">
        <w:rPr>
          <w:bCs w:val="0"/>
        </w:rPr>
        <w:t>apild</w:t>
      </w:r>
      <w:r w:rsidR="00FF5B0C">
        <w:rPr>
          <w:bCs w:val="0"/>
        </w:rPr>
        <w:t xml:space="preserve">yti naujais </w:t>
      </w:r>
      <w:r w:rsidRPr="0082057F">
        <w:rPr>
          <w:bCs w:val="0"/>
        </w:rPr>
        <w:t>13.3</w:t>
      </w:r>
      <w:r w:rsidR="00474E4F">
        <w:rPr>
          <w:bCs w:val="0"/>
        </w:rPr>
        <w:t>1</w:t>
      </w:r>
      <w:r w:rsidRPr="0082057F">
        <w:rPr>
          <w:bCs w:val="0"/>
        </w:rPr>
        <w:t xml:space="preserve"> </w:t>
      </w:r>
      <w:r w:rsidR="00DB39B8">
        <w:rPr>
          <w:bCs w:val="0"/>
        </w:rPr>
        <w:t xml:space="preserve">ir 16.19 </w:t>
      </w:r>
      <w:r w:rsidRPr="0082057F">
        <w:rPr>
          <w:bCs w:val="0"/>
        </w:rPr>
        <w:t>papunkči</w:t>
      </w:r>
      <w:r w:rsidR="00FF5B0C">
        <w:rPr>
          <w:bCs w:val="0"/>
        </w:rPr>
        <w:t xml:space="preserve">ais ir juos </w:t>
      </w:r>
      <w:r w:rsidRPr="0082057F">
        <w:rPr>
          <w:bCs w:val="0"/>
        </w:rPr>
        <w:t>išdėst</w:t>
      </w:r>
      <w:r w:rsidR="00FF5B0C">
        <w:rPr>
          <w:bCs w:val="0"/>
        </w:rPr>
        <w:t>yti</w:t>
      </w:r>
      <w:r w:rsidRPr="0082057F">
        <w:rPr>
          <w:bCs w:val="0"/>
        </w:rPr>
        <w:t xml:space="preserve"> taip:</w:t>
      </w:r>
    </w:p>
    <w:p w:rsidR="00353788" w:rsidRDefault="00FF5B0C" w:rsidP="008C631D">
      <w:pPr>
        <w:spacing w:after="160" w:line="256" w:lineRule="auto"/>
        <w:jc w:val="both"/>
        <w:rPr>
          <w:bCs/>
        </w:rPr>
      </w:pPr>
      <w:r>
        <w:rPr>
          <w:bCs/>
        </w:rPr>
        <w:t xml:space="preserve">      </w:t>
      </w:r>
      <w:r w:rsidR="00D761FC">
        <w:rPr>
          <w:bCs/>
        </w:rPr>
        <w:t xml:space="preserve">     </w:t>
      </w:r>
      <w:r w:rsidR="00353788">
        <w:t>„13.3</w:t>
      </w:r>
      <w:r w:rsidR="00474E4F">
        <w:t>1</w:t>
      </w:r>
      <w:r w:rsidR="00353788">
        <w:t xml:space="preserve">.  </w:t>
      </w:r>
      <w:r w:rsidR="0082057F">
        <w:t>vaikų poilsio stovyklų veik</w:t>
      </w:r>
      <w:r w:rsidR="00D761FC">
        <w:t>l</w:t>
      </w:r>
      <w:r w:rsidR="0082057F">
        <w:t>a – 55.20.20.“</w:t>
      </w:r>
      <w:r w:rsidR="008C631D">
        <w:t>;</w:t>
      </w:r>
    </w:p>
    <w:p w:rsidR="008C631D" w:rsidRPr="00FF5B0C" w:rsidRDefault="008C631D" w:rsidP="008C631D">
      <w:pPr>
        <w:spacing w:after="160" w:line="256" w:lineRule="auto"/>
        <w:jc w:val="both"/>
      </w:pPr>
      <w:r>
        <w:rPr>
          <w:bCs/>
          <w:i/>
        </w:rPr>
        <w:t xml:space="preserve">          </w:t>
      </w:r>
      <w:r w:rsidRPr="00FF5B0C">
        <w:rPr>
          <w:bCs/>
          <w:i/>
        </w:rPr>
        <w:t>„</w:t>
      </w:r>
      <w:r w:rsidRPr="00FF5B0C">
        <w:rPr>
          <w:rStyle w:val="Emfaz"/>
          <w:i w:val="0"/>
          <w:color w:val="000000"/>
        </w:rPr>
        <w:t>16.19. Vykdo darbą su jaunimu ir veiklas, prisidedančias prie jaunimo kultūrinės kompetencijos, saviraiškos galimybių ir užimtumo didinimo</w:t>
      </w:r>
      <w:r>
        <w:rPr>
          <w:i/>
          <w:color w:val="000000"/>
        </w:rPr>
        <w:t>”</w:t>
      </w:r>
      <w:r>
        <w:rPr>
          <w:color w:val="000000"/>
        </w:rPr>
        <w:t>.</w:t>
      </w:r>
    </w:p>
    <w:p w:rsidR="008C631D" w:rsidRDefault="008C631D" w:rsidP="0082057F">
      <w:pPr>
        <w:pStyle w:val="Pagrindinistekstas"/>
        <w:spacing w:line="360" w:lineRule="auto"/>
        <w:ind w:left="709"/>
        <w:rPr>
          <w:bCs w:val="0"/>
        </w:rPr>
      </w:pPr>
    </w:p>
    <w:p w:rsidR="0082057F" w:rsidRPr="0082057F" w:rsidRDefault="00D761FC" w:rsidP="00D761FC">
      <w:pPr>
        <w:pStyle w:val="Pagrindinistekstas"/>
        <w:spacing w:line="360" w:lineRule="auto"/>
        <w:rPr>
          <w:bCs w:val="0"/>
        </w:rPr>
      </w:pPr>
      <w:r>
        <w:rPr>
          <w:bCs w:val="0"/>
        </w:rPr>
        <w:lastRenderedPageBreak/>
        <w:t xml:space="preserve">       2. </w:t>
      </w:r>
      <w:r w:rsidR="0082057F" w:rsidRPr="0082057F">
        <w:rPr>
          <w:bCs w:val="0"/>
        </w:rPr>
        <w:t>Įgalioti Anykščių rajono savivaldybės Liudvikos ir Stanislovo Didžiulių viešosios bibliotekos direktorių pasirašyti Anykščių rajono savivaldybės Liudvikos ir Stanislovo Didžiulių viešosios bibliotekos pakeistus nuostatus ir įregistruoti juos Juridinių asmenų registre.</w:t>
      </w:r>
    </w:p>
    <w:p w:rsidR="008C631D" w:rsidRDefault="008C631D" w:rsidP="008C631D">
      <w:pPr>
        <w:pStyle w:val="Pagrindinistekstas"/>
        <w:numPr>
          <w:ilvl w:val="0"/>
          <w:numId w:val="4"/>
        </w:numPr>
        <w:spacing w:line="360" w:lineRule="auto"/>
        <w:rPr>
          <w:bCs w:val="0"/>
        </w:rPr>
      </w:pPr>
      <w:r>
        <w:rPr>
          <w:bCs w:val="0"/>
        </w:rPr>
        <w:t>Nustatyti, kad šio sprendimo 1.1 papunktis įsigalioja nuo 2020 m. spalio 1 dienos.</w:t>
      </w:r>
    </w:p>
    <w:p w:rsidR="00353788" w:rsidRDefault="0098176C" w:rsidP="008C631D">
      <w:pPr>
        <w:pStyle w:val="Pagrindinistekstas"/>
        <w:spacing w:line="360" w:lineRule="auto"/>
        <w:rPr>
          <w:bCs w:val="0"/>
        </w:rPr>
      </w:pPr>
      <w:r>
        <w:rPr>
          <w:bCs w:val="0"/>
        </w:rPr>
        <w:t xml:space="preserve">Šis sprendimas skelbiamas Teisės aktų registre. </w:t>
      </w:r>
    </w:p>
    <w:p w:rsidR="00353788" w:rsidRDefault="00353788" w:rsidP="00353788">
      <w:pPr>
        <w:pStyle w:val="Pagrindinistekstas"/>
        <w:spacing w:line="360" w:lineRule="auto"/>
        <w:rPr>
          <w:bCs w:val="0"/>
        </w:rPr>
      </w:pPr>
    </w:p>
    <w:p w:rsidR="00353788" w:rsidRDefault="002376E4" w:rsidP="00353788">
      <w:pPr>
        <w:overflowPunct w:val="0"/>
        <w:autoSpaceDE w:val="0"/>
        <w:autoSpaceDN w:val="0"/>
        <w:adjustRightInd w:val="0"/>
        <w:jc w:val="both"/>
      </w:pPr>
      <w:r>
        <w:t>Meras</w:t>
      </w:r>
      <w:r w:rsidR="00353788">
        <w:tab/>
      </w:r>
      <w:r w:rsidR="00353788">
        <w:tab/>
      </w:r>
      <w:r w:rsidR="00353788">
        <w:tab/>
      </w:r>
      <w:r w:rsidR="00353788">
        <w:tab/>
        <w:t xml:space="preserve">                                           Sigutis Obelevičius</w:t>
      </w:r>
    </w:p>
    <w:p w:rsidR="00353788" w:rsidRDefault="00353788" w:rsidP="00353788">
      <w:pPr>
        <w:overflowPunct w:val="0"/>
        <w:autoSpaceDE w:val="0"/>
        <w:autoSpaceDN w:val="0"/>
        <w:adjustRightInd w:val="0"/>
        <w:jc w:val="both"/>
      </w:pPr>
    </w:p>
    <w:tbl>
      <w:tblPr>
        <w:tblW w:w="0" w:type="auto"/>
        <w:tblLook w:val="01E0" w:firstRow="1" w:lastRow="1" w:firstColumn="1" w:lastColumn="1" w:noHBand="0" w:noVBand="0"/>
      </w:tblPr>
      <w:tblGrid>
        <w:gridCol w:w="3284"/>
        <w:gridCol w:w="3285"/>
        <w:gridCol w:w="3285"/>
      </w:tblGrid>
      <w:tr w:rsidR="00353788" w:rsidTr="001A4106">
        <w:tc>
          <w:tcPr>
            <w:tcW w:w="3284" w:type="dxa"/>
          </w:tcPr>
          <w:p w:rsidR="00353788" w:rsidRDefault="00353788" w:rsidP="001A4106">
            <w:pPr>
              <w:overflowPunct w:val="0"/>
              <w:autoSpaceDE w:val="0"/>
              <w:autoSpaceDN w:val="0"/>
              <w:adjustRightInd w:val="0"/>
              <w:jc w:val="both"/>
            </w:pPr>
          </w:p>
        </w:tc>
        <w:tc>
          <w:tcPr>
            <w:tcW w:w="3285" w:type="dxa"/>
          </w:tcPr>
          <w:p w:rsidR="00353788" w:rsidRDefault="00353788" w:rsidP="001A4106">
            <w:pPr>
              <w:overflowPunct w:val="0"/>
              <w:autoSpaceDE w:val="0"/>
              <w:autoSpaceDN w:val="0"/>
              <w:adjustRightInd w:val="0"/>
              <w:jc w:val="both"/>
            </w:pPr>
          </w:p>
        </w:tc>
        <w:tc>
          <w:tcPr>
            <w:tcW w:w="3285" w:type="dxa"/>
          </w:tcPr>
          <w:p w:rsidR="00353788" w:rsidRDefault="00353788" w:rsidP="001A4106">
            <w:pPr>
              <w:overflowPunct w:val="0"/>
              <w:autoSpaceDE w:val="0"/>
              <w:autoSpaceDN w:val="0"/>
              <w:adjustRightInd w:val="0"/>
              <w:jc w:val="both"/>
            </w:pPr>
          </w:p>
        </w:tc>
      </w:tr>
      <w:tr w:rsidR="00353788" w:rsidTr="001A4106">
        <w:tc>
          <w:tcPr>
            <w:tcW w:w="3284" w:type="dxa"/>
          </w:tcPr>
          <w:p w:rsidR="00353788" w:rsidRDefault="00353788" w:rsidP="001A4106">
            <w:pPr>
              <w:overflowPunct w:val="0"/>
              <w:autoSpaceDE w:val="0"/>
              <w:autoSpaceDN w:val="0"/>
              <w:adjustRightInd w:val="0"/>
              <w:jc w:val="both"/>
            </w:pPr>
          </w:p>
        </w:tc>
        <w:tc>
          <w:tcPr>
            <w:tcW w:w="3285" w:type="dxa"/>
          </w:tcPr>
          <w:p w:rsidR="00353788" w:rsidRDefault="00353788" w:rsidP="001A4106">
            <w:pPr>
              <w:overflowPunct w:val="0"/>
              <w:autoSpaceDE w:val="0"/>
              <w:autoSpaceDN w:val="0"/>
              <w:adjustRightInd w:val="0"/>
              <w:jc w:val="both"/>
            </w:pPr>
          </w:p>
        </w:tc>
        <w:tc>
          <w:tcPr>
            <w:tcW w:w="3285" w:type="dxa"/>
          </w:tcPr>
          <w:p w:rsidR="00353788" w:rsidRDefault="00353788" w:rsidP="001A4106">
            <w:pPr>
              <w:overflowPunct w:val="0"/>
              <w:autoSpaceDE w:val="0"/>
              <w:autoSpaceDN w:val="0"/>
              <w:adjustRightInd w:val="0"/>
              <w:jc w:val="both"/>
            </w:pPr>
          </w:p>
        </w:tc>
      </w:tr>
    </w:tbl>
    <w:p w:rsidR="00353788" w:rsidRDefault="00353788" w:rsidP="00353788">
      <w:pPr>
        <w:spacing w:line="360" w:lineRule="auto"/>
        <w:jc w:val="both"/>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D761FC" w:rsidRDefault="00D761FC" w:rsidP="00353788">
      <w:pPr>
        <w:jc w:val="center"/>
        <w:rPr>
          <w:b/>
        </w:rPr>
      </w:pPr>
    </w:p>
    <w:p w:rsidR="00353788" w:rsidRDefault="00353788" w:rsidP="00353788">
      <w:pPr>
        <w:jc w:val="center"/>
        <w:rPr>
          <w:b/>
        </w:rPr>
      </w:pPr>
      <w:r>
        <w:rPr>
          <w:b/>
        </w:rPr>
        <w:lastRenderedPageBreak/>
        <w:t>AIŠKINAMASIS RAŠTAS</w:t>
      </w:r>
    </w:p>
    <w:p w:rsidR="00353788" w:rsidRDefault="00353788" w:rsidP="00353788">
      <w:pPr>
        <w:jc w:val="center"/>
        <w:rPr>
          <w:b/>
        </w:rPr>
      </w:pPr>
    </w:p>
    <w:tbl>
      <w:tblPr>
        <w:tblW w:w="0" w:type="auto"/>
        <w:tblLook w:val="01E0" w:firstRow="1" w:lastRow="1" w:firstColumn="1" w:lastColumn="1" w:noHBand="0" w:noVBand="0"/>
      </w:tblPr>
      <w:tblGrid>
        <w:gridCol w:w="9320"/>
      </w:tblGrid>
      <w:tr w:rsidR="00353788" w:rsidTr="00B85019">
        <w:tc>
          <w:tcPr>
            <w:tcW w:w="6096" w:type="dxa"/>
          </w:tcPr>
          <w:p w:rsidR="00353788" w:rsidRPr="0011391D" w:rsidRDefault="00353788" w:rsidP="00D52822">
            <w:pPr>
              <w:shd w:val="clear" w:color="auto" w:fill="FFFFFF"/>
              <w:jc w:val="both"/>
              <w:rPr>
                <w:color w:val="000000"/>
                <w:sz w:val="27"/>
                <w:szCs w:val="27"/>
                <w:lang w:eastAsia="lt-LT"/>
              </w:rPr>
            </w:pPr>
          </w:p>
          <w:p w:rsidR="00353788" w:rsidRDefault="00353788" w:rsidP="00D52822">
            <w:pPr>
              <w:pStyle w:val="Sraopastraipa"/>
              <w:numPr>
                <w:ilvl w:val="0"/>
                <w:numId w:val="3"/>
              </w:numPr>
              <w:shd w:val="clear" w:color="auto" w:fill="FFFFFF"/>
              <w:ind w:left="321"/>
              <w:jc w:val="both"/>
              <w:rPr>
                <w:b/>
                <w:bCs/>
                <w:color w:val="000000"/>
                <w:lang w:eastAsia="lt-LT"/>
              </w:rPr>
            </w:pPr>
            <w:r w:rsidRPr="00D761FC">
              <w:rPr>
                <w:b/>
                <w:bCs/>
                <w:color w:val="000000"/>
                <w:lang w:eastAsia="lt-LT"/>
              </w:rPr>
              <w:t>Sprendimo projekto motyvai, tikslai ir uždaviniai:</w:t>
            </w:r>
          </w:p>
          <w:p w:rsidR="00D52822" w:rsidRDefault="004144B3" w:rsidP="00D52822">
            <w:pPr>
              <w:jc w:val="both"/>
            </w:pPr>
            <w:r>
              <w:rPr>
                <w:bCs/>
                <w:color w:val="000000"/>
                <w:lang w:eastAsia="lt-LT"/>
              </w:rPr>
              <w:t xml:space="preserve">     </w:t>
            </w:r>
            <w:r w:rsidR="00B67AB5">
              <w:rPr>
                <w:bCs/>
                <w:color w:val="000000"/>
                <w:lang w:eastAsia="lt-LT"/>
              </w:rPr>
              <w:t>G</w:t>
            </w:r>
            <w:r w:rsidR="00D761FC" w:rsidRPr="00D761FC">
              <w:rPr>
                <w:bCs/>
                <w:color w:val="000000"/>
                <w:lang w:eastAsia="lt-LT"/>
              </w:rPr>
              <w:t>autas</w:t>
            </w:r>
            <w:r w:rsidR="00D761FC">
              <w:t xml:space="preserve"> Anykščių rajono savivaldybės Liudvikos ir Stanislovo Didžiulių viešosios bibliotekos</w:t>
            </w:r>
            <w:r w:rsidR="00D761FC">
              <w:rPr>
                <w:bCs/>
              </w:rPr>
              <w:t xml:space="preserve"> direktoriaus</w:t>
            </w:r>
            <w:r w:rsidR="00D761FC">
              <w:t xml:space="preserve"> </w:t>
            </w:r>
            <w:r w:rsidR="00B67AB5" w:rsidRPr="00D761FC">
              <w:rPr>
                <w:bCs/>
                <w:color w:val="000000"/>
                <w:lang w:eastAsia="lt-LT"/>
              </w:rPr>
              <w:t xml:space="preserve">2020 m. </w:t>
            </w:r>
            <w:r w:rsidR="00B67AB5">
              <w:rPr>
                <w:bCs/>
                <w:color w:val="000000"/>
                <w:lang w:eastAsia="lt-LT"/>
              </w:rPr>
              <w:t xml:space="preserve">birželio </w:t>
            </w:r>
            <w:r w:rsidR="00B67AB5" w:rsidRPr="00D761FC">
              <w:rPr>
                <w:bCs/>
                <w:color w:val="000000"/>
                <w:lang w:eastAsia="lt-LT"/>
              </w:rPr>
              <w:t xml:space="preserve">2 d. </w:t>
            </w:r>
            <w:r w:rsidR="00D761FC">
              <w:t xml:space="preserve">raštas „Dėl bibliotekos nuostatų pakeitimo“, kuriame </w:t>
            </w:r>
            <w:r w:rsidR="00A832DF">
              <w:t xml:space="preserve">prašoma </w:t>
            </w:r>
            <w:r w:rsidR="00D761FC">
              <w:t xml:space="preserve">mažinti bibliotekos skyrių skaičių, atsisakant Metodikos skyriaus. Motyvuodamas siūlymą direktorius Romas </w:t>
            </w:r>
            <w:proofErr w:type="spellStart"/>
            <w:r w:rsidR="00D761FC">
              <w:t>Kutka</w:t>
            </w:r>
            <w:proofErr w:type="spellEnd"/>
            <w:r w:rsidR="00D761FC">
              <w:t xml:space="preserve"> dėsto šiuos argumentus:</w:t>
            </w:r>
            <w:r w:rsidR="00A832DF">
              <w:t xml:space="preserve"> </w:t>
            </w:r>
            <w:r w:rsidR="00D761FC">
              <w:t>„Pakeitimas būtinas, nes 2019 m. lapkričio 4 d. vienai Metodikos skyriaus darbuotojai nutraukus darbo sutartį, o 2019 m. lapkričio 12 d. kitą darbuotoją perkėlus dirbti į filialą Istorijų dvarelis, skyriuje teliko dvi darbuotojos (vedėja ir dailininkė). Metodikos skyrius tapo nefunkcionalus, nepajėgus pilnai atlikti jam keliamų veiklos uždavinių. Skyriaus darbuotojų teisės į darbą bus nepažeistos – joms bus siūloma tęsti veiklos funkcijų vykdymą kituose Bibliotekos skyriuose. Perkelti į Metodikos skyrių darbuotojus iš kitų Bibliotekos skyrių nėra galimybės, o priimti naujus darbuotojus Biblioteka neturi finansinių išteklių.“</w:t>
            </w:r>
            <w:r w:rsidR="00A832DF">
              <w:t>.</w:t>
            </w:r>
          </w:p>
          <w:p w:rsidR="00353788" w:rsidRPr="00A371EF" w:rsidRDefault="00D52822" w:rsidP="00D52822">
            <w:pPr>
              <w:jc w:val="both"/>
            </w:pPr>
            <w:r>
              <w:t xml:space="preserve">         </w:t>
            </w:r>
            <w:r>
              <w:rPr>
                <w:color w:val="000000"/>
                <w:lang w:eastAsia="lt-LT"/>
              </w:rPr>
              <w:t>2</w:t>
            </w:r>
            <w:r w:rsidR="00B85019">
              <w:rPr>
                <w:color w:val="000000"/>
                <w:lang w:eastAsia="lt-LT"/>
              </w:rPr>
              <w:t xml:space="preserve">020 m. liepos 13 d. gautas </w:t>
            </w:r>
            <w:r w:rsidR="00B85019">
              <w:t>Anykščių rajono savivaldybės Liudvikos ir Stanislovo Didžiulių viešosios bibliotekos</w:t>
            </w:r>
            <w:r w:rsidR="00D761FC">
              <w:t xml:space="preserve"> direktoriaus</w:t>
            </w:r>
            <w:r w:rsidR="00B85019">
              <w:t xml:space="preserve"> raštas „Dėl Anykščių rajono savivaldybės Liudvikos ir Stanislovo Didžiulių viešosios bibliotekos nuostatų papildymo“, kuriame prašoma papildyti bibliotekos nuostatų II skyriaus 13 punktą</w:t>
            </w:r>
            <w:r w:rsidR="00D761FC">
              <w:t xml:space="preserve"> „B</w:t>
            </w:r>
            <w:r w:rsidR="00B85019">
              <w:t>ibliotekos veikla pagal Ekonominės veiklos rūšių klasifikatori</w:t>
            </w:r>
            <w:r w:rsidR="00D761FC">
              <w:t>ų“ papunkčiu</w:t>
            </w:r>
            <w:r w:rsidR="00B85019">
              <w:t xml:space="preserve"> vaikų poilsio stovyklų veikla</w:t>
            </w:r>
            <w:r w:rsidR="00D761FC">
              <w:t xml:space="preserve"> –55.20.20</w:t>
            </w:r>
            <w:r w:rsidR="00B85019">
              <w:t xml:space="preserve">. </w:t>
            </w:r>
          </w:p>
          <w:p w:rsidR="0093157B" w:rsidRDefault="00A371EF" w:rsidP="0093157B">
            <w:pPr>
              <w:spacing w:before="100" w:beforeAutospacing="1" w:after="100" w:afterAutospacing="1"/>
              <w:jc w:val="both"/>
            </w:pPr>
            <w:r>
              <w:rPr>
                <w:bCs/>
              </w:rPr>
              <w:t xml:space="preserve">        </w:t>
            </w:r>
            <w:r w:rsidR="0093157B" w:rsidRPr="0093157B">
              <w:t>Viena iš tikslinių Bibliotekos veiklos grupių yra jaunimas. Įgyvendinant jaunimo politiką ir siekiant kokybiškesnės veiklos darbe su jaunimu bei didesnių galimybių įstaigai dalyvauti įvairių fondų skelbiamuose konkursuose ir gauti papildomą finansavimą  veiklų su jaunimu vykdymui, siūlome papildyti Bibliotekos veiklos funkcijas: ,,Vykdo darbą su jaunimu ir veiklas, prisidedančias prie jaunimo kultūrinės kompetencijos, saviraiškos galimybių ir užimtumo didinimo“. Papildžius nuostatus įstaiga galės teikti projektines paraiškas Jaunimo reikalų departamentui prie Socialinės apsaugos ir darbo ministerijos, Jaunimo tarptautinio bendradarbiavimo agentūrai ir kitiems fondams.</w:t>
            </w:r>
          </w:p>
          <w:p w:rsidR="0093157B" w:rsidRDefault="0093157B" w:rsidP="0093157B">
            <w:pPr>
              <w:pStyle w:val="Pagrindinistekstas"/>
              <w:rPr>
                <w:bCs w:val="0"/>
              </w:rPr>
            </w:pPr>
            <w:r>
              <w:rPr>
                <w:bCs w:val="0"/>
              </w:rPr>
              <w:t xml:space="preserve">     Kadangi nuostatų keitimas susijęs su darbo santykiais (naikinamas skyrius),  reikalingas laikas parengti ir patvirtinti būtinus dokumentus. Su Bibliotekos direktoriumi suderinta, kad šio sprendimo 1.1 papunktis įsigalioja nuo 2020 m. spalio 1 dienos.</w:t>
            </w:r>
          </w:p>
          <w:p w:rsidR="00353788" w:rsidRPr="0087288F" w:rsidRDefault="0093157B" w:rsidP="0093157B">
            <w:pPr>
              <w:rPr>
                <w:b/>
                <w:bCs/>
                <w:color w:val="000000"/>
                <w:lang w:eastAsia="lt-LT"/>
              </w:rPr>
            </w:pPr>
            <w:r>
              <w:rPr>
                <w:rFonts w:ascii="Calibri" w:hAnsi="Calibri"/>
                <w:color w:val="000000"/>
              </w:rPr>
              <w:t> </w:t>
            </w:r>
            <w:r w:rsidR="00353788">
              <w:rPr>
                <w:b/>
                <w:bCs/>
                <w:color w:val="000000"/>
                <w:lang w:eastAsia="lt-LT"/>
              </w:rPr>
              <w:t xml:space="preserve">2. </w:t>
            </w:r>
            <w:r w:rsidR="00353788" w:rsidRPr="0087288F">
              <w:rPr>
                <w:b/>
                <w:bCs/>
                <w:color w:val="000000"/>
                <w:lang w:eastAsia="lt-LT"/>
              </w:rPr>
              <w:t>Teisinis reglamentavimas:</w:t>
            </w:r>
          </w:p>
          <w:p w:rsidR="00353788" w:rsidRPr="00BD5748" w:rsidRDefault="00353788" w:rsidP="00D52822">
            <w:pPr>
              <w:shd w:val="clear" w:color="auto" w:fill="FFFFFF"/>
              <w:jc w:val="both"/>
              <w:rPr>
                <w:color w:val="000000"/>
                <w:lang w:eastAsia="lt-LT"/>
              </w:rPr>
            </w:pPr>
            <w:r w:rsidRPr="00BD5748">
              <w:rPr>
                <w:color w:val="000000"/>
                <w:lang w:eastAsia="lt-LT"/>
              </w:rPr>
              <w:t>Lietuvos Respublikos vietos savivaldos įstatymas.</w:t>
            </w:r>
          </w:p>
          <w:p w:rsidR="00353788" w:rsidRPr="00BD5748" w:rsidRDefault="00353788" w:rsidP="00D52822">
            <w:pPr>
              <w:shd w:val="clear" w:color="auto" w:fill="FFFFFF"/>
              <w:jc w:val="both"/>
              <w:rPr>
                <w:color w:val="000000"/>
                <w:lang w:eastAsia="lt-LT"/>
              </w:rPr>
            </w:pPr>
            <w:r w:rsidRPr="00BD5748">
              <w:rPr>
                <w:color w:val="000000"/>
                <w:lang w:eastAsia="lt-LT"/>
              </w:rPr>
              <w:t xml:space="preserve">Lietuvos Respublikos </w:t>
            </w:r>
            <w:r w:rsidR="00B85019">
              <w:rPr>
                <w:color w:val="000000"/>
                <w:lang w:eastAsia="lt-LT"/>
              </w:rPr>
              <w:t xml:space="preserve">biudžetinių įstaigų įstatymas. </w:t>
            </w:r>
          </w:p>
          <w:p w:rsidR="00B85019" w:rsidRDefault="00B85019" w:rsidP="00D52822">
            <w:pPr>
              <w:shd w:val="clear" w:color="auto" w:fill="FFFFFF"/>
              <w:jc w:val="both"/>
            </w:pPr>
            <w:r>
              <w:t xml:space="preserve">Anykščių rajono savivaldybės Liudvikos ir Stanislovo Didžiulių viešosios bibliotekos nuostatai, patvirtinti </w:t>
            </w:r>
            <w:r w:rsidRPr="0082057F">
              <w:t>Anykščių rajono savivaldybės tarybos 2014 m. kovo 27 d. sprendimu Nr. 1-TS-128 „Dėl Anykščių rajono savivaldybės Liudvikos ir Stanislovo Didžiulių viešosios bibliotekos nuostatų patvirtinimo“</w:t>
            </w:r>
            <w:r w:rsidR="00A371EF">
              <w:t>.</w:t>
            </w:r>
          </w:p>
          <w:p w:rsidR="00B85019" w:rsidRDefault="00B85019" w:rsidP="00D52822">
            <w:pPr>
              <w:shd w:val="clear" w:color="auto" w:fill="FFFFFF"/>
              <w:jc w:val="both"/>
              <w:rPr>
                <w:b/>
                <w:bCs/>
                <w:color w:val="000000"/>
                <w:sz w:val="27"/>
                <w:szCs w:val="27"/>
                <w:lang w:eastAsia="lt-LT"/>
              </w:rPr>
            </w:pPr>
          </w:p>
          <w:p w:rsidR="00B85019" w:rsidRPr="00B85019" w:rsidRDefault="00B85019" w:rsidP="00D52822">
            <w:pPr>
              <w:shd w:val="clear" w:color="auto" w:fill="FFFFFF"/>
              <w:jc w:val="both"/>
              <w:rPr>
                <w:b/>
                <w:bCs/>
                <w:color w:val="000000"/>
                <w:lang w:eastAsia="lt-LT"/>
              </w:rPr>
            </w:pPr>
            <w:r w:rsidRPr="00B85019">
              <w:rPr>
                <w:b/>
                <w:bCs/>
                <w:color w:val="000000"/>
                <w:lang w:eastAsia="lt-LT"/>
              </w:rPr>
              <w:t>3</w:t>
            </w:r>
            <w:r w:rsidR="00353788" w:rsidRPr="00B85019">
              <w:rPr>
                <w:b/>
                <w:bCs/>
                <w:color w:val="000000"/>
                <w:lang w:eastAsia="lt-LT"/>
              </w:rPr>
              <w:t>. Galimos teigiamos ir neigiamos pasekmės:</w:t>
            </w:r>
          </w:p>
          <w:p w:rsidR="00B85019" w:rsidRPr="0087288F" w:rsidRDefault="00B85019" w:rsidP="00D52822">
            <w:pPr>
              <w:pStyle w:val="Pagrindinistekstas"/>
            </w:pPr>
            <w:r>
              <w:t xml:space="preserve">- </w:t>
            </w:r>
          </w:p>
          <w:p w:rsidR="00353788" w:rsidRPr="00B85019" w:rsidRDefault="00353788" w:rsidP="00D52822">
            <w:pPr>
              <w:shd w:val="clear" w:color="auto" w:fill="FFFFFF"/>
              <w:jc w:val="both"/>
              <w:rPr>
                <w:b/>
                <w:bCs/>
                <w:color w:val="000000"/>
                <w:lang w:eastAsia="lt-LT"/>
              </w:rPr>
            </w:pPr>
            <w:r w:rsidRPr="00B85019">
              <w:rPr>
                <w:b/>
                <w:bCs/>
                <w:color w:val="000000"/>
                <w:lang w:eastAsia="lt-LT"/>
              </w:rPr>
              <w:t>4. Lėšų poreikis ir finansavimo šaltiniai (esant galimybei, nurodomos preliminarios sumos, išlaidų sąmatos, skaičiavimai):</w:t>
            </w:r>
          </w:p>
          <w:p w:rsidR="00B85019" w:rsidRDefault="00B85019" w:rsidP="00D52822">
            <w:pPr>
              <w:shd w:val="clear" w:color="auto" w:fill="FFFFFF"/>
              <w:jc w:val="both"/>
              <w:rPr>
                <w:lang w:eastAsia="lt-LT"/>
              </w:rPr>
            </w:pPr>
            <w:r w:rsidRPr="00B85019">
              <w:t>P</w:t>
            </w:r>
            <w:r w:rsidRPr="00B85019">
              <w:rPr>
                <w:lang w:eastAsia="lt-LT"/>
              </w:rPr>
              <w:t>akeistų nuostatų įregistravimo Juridinių asmenų registre išlaidos – 34,75 Eur</w:t>
            </w:r>
            <w:r>
              <w:rPr>
                <w:lang w:eastAsia="lt-LT"/>
              </w:rPr>
              <w:t xml:space="preserve"> (Bibliotekos lėšos)</w:t>
            </w:r>
            <w:r w:rsidR="00A371EF">
              <w:rPr>
                <w:lang w:eastAsia="lt-LT"/>
              </w:rPr>
              <w:t>.</w:t>
            </w:r>
          </w:p>
          <w:p w:rsidR="00B85019" w:rsidRPr="00B85019" w:rsidRDefault="00B85019" w:rsidP="00D52822">
            <w:pPr>
              <w:shd w:val="clear" w:color="auto" w:fill="FFFFFF"/>
              <w:jc w:val="both"/>
              <w:rPr>
                <w:bCs/>
                <w:color w:val="000000"/>
                <w:lang w:eastAsia="lt-LT"/>
              </w:rPr>
            </w:pPr>
          </w:p>
          <w:p w:rsidR="00353788" w:rsidRPr="00B85019" w:rsidRDefault="00353788" w:rsidP="00D52822">
            <w:pPr>
              <w:shd w:val="clear" w:color="auto" w:fill="FFFFFF"/>
              <w:jc w:val="both"/>
              <w:rPr>
                <w:b/>
                <w:bCs/>
                <w:color w:val="000000"/>
                <w:lang w:eastAsia="lt-LT"/>
              </w:rPr>
            </w:pPr>
            <w:r w:rsidRPr="00B85019">
              <w:rPr>
                <w:b/>
                <w:bCs/>
                <w:color w:val="000000"/>
                <w:lang w:eastAsia="lt-LT"/>
              </w:rPr>
              <w:t>5. Informacija apie atliktą antikorupcinį vertinimą:</w:t>
            </w:r>
          </w:p>
          <w:p w:rsidR="00353788" w:rsidRDefault="00B85019" w:rsidP="00D52822">
            <w:pPr>
              <w:shd w:val="clear" w:color="auto" w:fill="FFFFFF"/>
              <w:jc w:val="both"/>
              <w:rPr>
                <w:color w:val="000000"/>
                <w:lang w:eastAsia="lt-LT"/>
              </w:rPr>
            </w:pPr>
            <w:r>
              <w:rPr>
                <w:color w:val="000000"/>
                <w:lang w:eastAsia="lt-LT"/>
              </w:rPr>
              <w:t>Nevertinama</w:t>
            </w:r>
            <w:r w:rsidR="00A371EF">
              <w:rPr>
                <w:color w:val="000000"/>
                <w:lang w:eastAsia="lt-LT"/>
              </w:rPr>
              <w:t>.</w:t>
            </w:r>
          </w:p>
          <w:p w:rsidR="00B85019" w:rsidRPr="00B85019" w:rsidRDefault="00B85019" w:rsidP="00D52822">
            <w:pPr>
              <w:shd w:val="clear" w:color="auto" w:fill="FFFFFF"/>
              <w:jc w:val="both"/>
              <w:rPr>
                <w:color w:val="000000"/>
                <w:lang w:eastAsia="lt-LT"/>
              </w:rPr>
            </w:pPr>
          </w:p>
          <w:p w:rsidR="00353788" w:rsidRPr="00B85019" w:rsidRDefault="00353788" w:rsidP="00D52822">
            <w:pPr>
              <w:shd w:val="clear" w:color="auto" w:fill="FFFFFF"/>
              <w:jc w:val="both"/>
              <w:rPr>
                <w:b/>
                <w:bCs/>
                <w:color w:val="000000"/>
                <w:lang w:eastAsia="lt-LT"/>
              </w:rPr>
            </w:pPr>
            <w:r w:rsidRPr="00B85019">
              <w:rPr>
                <w:b/>
                <w:bCs/>
                <w:color w:val="000000"/>
                <w:lang w:eastAsia="lt-LT"/>
              </w:rPr>
              <w:t>6. Informacija apie teisinio reguliavimo poveikio vertinimą:</w:t>
            </w:r>
          </w:p>
          <w:p w:rsidR="00353788" w:rsidRDefault="00353788" w:rsidP="00D52822">
            <w:pPr>
              <w:shd w:val="clear" w:color="auto" w:fill="FFFFFF"/>
              <w:jc w:val="both"/>
              <w:rPr>
                <w:color w:val="000000"/>
                <w:lang w:eastAsia="lt-LT"/>
              </w:rPr>
            </w:pPr>
            <w:r w:rsidRPr="00B85019">
              <w:rPr>
                <w:color w:val="000000"/>
                <w:lang w:eastAsia="lt-LT"/>
              </w:rPr>
              <w:lastRenderedPageBreak/>
              <w:t>Nevertinamas.</w:t>
            </w:r>
          </w:p>
          <w:p w:rsidR="00B85019" w:rsidRPr="00B85019" w:rsidRDefault="00B85019" w:rsidP="00D52822">
            <w:pPr>
              <w:shd w:val="clear" w:color="auto" w:fill="FFFFFF"/>
              <w:jc w:val="both"/>
              <w:rPr>
                <w:color w:val="000000"/>
                <w:lang w:eastAsia="lt-LT"/>
              </w:rPr>
            </w:pPr>
          </w:p>
          <w:p w:rsidR="00353788" w:rsidRPr="00B85019" w:rsidRDefault="00353788" w:rsidP="00D52822">
            <w:pPr>
              <w:shd w:val="clear" w:color="auto" w:fill="FFFFFF"/>
              <w:jc w:val="both"/>
              <w:rPr>
                <w:color w:val="000000"/>
                <w:lang w:eastAsia="lt-LT"/>
              </w:rPr>
            </w:pPr>
            <w:r w:rsidRPr="00B85019">
              <w:rPr>
                <w:b/>
                <w:bCs/>
                <w:color w:val="000000"/>
                <w:lang w:eastAsia="lt-LT"/>
              </w:rPr>
              <w:t>7. Informacija apie administracinės naštos mažinimo vertinimą:</w:t>
            </w:r>
            <w:r w:rsidR="00B85019">
              <w:rPr>
                <w:b/>
                <w:bCs/>
                <w:color w:val="000000"/>
                <w:lang w:eastAsia="lt-LT"/>
              </w:rPr>
              <w:t xml:space="preserve"> </w:t>
            </w:r>
            <w:r w:rsidR="00B85019" w:rsidRPr="00B85019">
              <w:rPr>
                <w:color w:val="000000"/>
                <w:lang w:eastAsia="lt-LT"/>
              </w:rPr>
              <w:t>nevertinama</w:t>
            </w:r>
            <w:r w:rsidR="00A371EF">
              <w:rPr>
                <w:color w:val="000000"/>
                <w:lang w:eastAsia="lt-LT"/>
              </w:rPr>
              <w:t>.</w:t>
            </w:r>
          </w:p>
          <w:tbl>
            <w:tblPr>
              <w:tblW w:w="9084"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353788" w:rsidRPr="0011391D" w:rsidTr="00B85019">
              <w:trPr>
                <w:trHeight w:val="1200"/>
              </w:trPr>
              <w:tc>
                <w:tcPr>
                  <w:tcW w:w="276"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lang w:eastAsia="lt-LT"/>
                    </w:rPr>
                  </w:pPr>
                  <w:r w:rsidRPr="0011391D">
                    <w:rPr>
                      <w:color w:val="000000"/>
                      <w:lang w:eastAsia="lt-LT"/>
                    </w:rPr>
                    <w:t> </w:t>
                  </w:r>
                </w:p>
              </w:tc>
              <w:tc>
                <w:tcPr>
                  <w:tcW w:w="1903"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ind w:right="113"/>
                    <w:rPr>
                      <w:color w:val="000000"/>
                      <w:lang w:eastAsia="lt-LT"/>
                    </w:rPr>
                  </w:pPr>
                  <w:r w:rsidRPr="0011391D">
                    <w:rPr>
                      <w:color w:val="000000"/>
                      <w:lang w:eastAsia="lt-LT"/>
                    </w:rPr>
                    <w:t>Administracinės naštos asmenims ir ūkio subjektams vertinimas (tik norminio pobūdžio projektams)</w:t>
                  </w:r>
                </w:p>
              </w:tc>
              <w:tc>
                <w:tcPr>
                  <w:tcW w:w="420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lang w:eastAsia="lt-LT"/>
                    </w:rPr>
                  </w:pPr>
                  <w:r w:rsidRPr="0011391D">
                    <w:rPr>
                      <w:color w:val="000000"/>
                      <w:lang w:eastAsia="lt-LT"/>
                    </w:rPr>
                    <w:t>7.1. Ar projekte numatomi papildomi informaciniai įpareigojimai asmenims ar ūkio subjektams? Nurodykite numatomą jų poveikį.</w:t>
                  </w:r>
                </w:p>
              </w:tc>
              <w:tc>
                <w:tcPr>
                  <w:tcW w:w="269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sz w:val="27"/>
                      <w:szCs w:val="27"/>
                      <w:lang w:eastAsia="lt-LT"/>
                    </w:rPr>
                  </w:pPr>
                </w:p>
              </w:tc>
            </w:tr>
            <w:tr w:rsidR="00353788" w:rsidRPr="0011391D" w:rsidTr="00B8501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53788" w:rsidRPr="0011391D" w:rsidRDefault="00353788" w:rsidP="00D5282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53788" w:rsidRPr="0011391D" w:rsidRDefault="00353788" w:rsidP="00D52822">
                  <w:pPr>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lang w:eastAsia="lt-LT"/>
                    </w:rPr>
                  </w:pPr>
                  <w:r w:rsidRPr="0011391D">
                    <w:rPr>
                      <w:color w:val="000000"/>
                      <w:lang w:eastAsia="lt-LT"/>
                    </w:rPr>
                    <w:t>7.2. Ar projekte numatant papildomus informacinius įpareigojimus vieniems subjektams, jie mažės kitiems? Nurodykite numatomą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sz w:val="27"/>
                      <w:szCs w:val="27"/>
                      <w:lang w:eastAsia="lt-LT"/>
                    </w:rPr>
                  </w:pPr>
                </w:p>
              </w:tc>
            </w:tr>
            <w:tr w:rsidR="00353788" w:rsidRPr="0011391D" w:rsidTr="00B8501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353788" w:rsidRPr="0011391D" w:rsidRDefault="00353788" w:rsidP="00D52822">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353788" w:rsidRPr="0011391D" w:rsidRDefault="00353788" w:rsidP="00D52822">
                  <w:pPr>
                    <w:rPr>
                      <w:color w:val="000000"/>
                      <w:lang w:eastAsia="lt-LT"/>
                    </w:rPr>
                  </w:pPr>
                </w:p>
              </w:tc>
              <w:tc>
                <w:tcPr>
                  <w:tcW w:w="420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lang w:eastAsia="lt-LT"/>
                    </w:rPr>
                  </w:pPr>
                  <w:r w:rsidRPr="0011391D">
                    <w:rPr>
                      <w:color w:val="000000"/>
                      <w:lang w:eastAsia="lt-LT"/>
                    </w:rPr>
                    <w:t>7.3. Ar projektu numatoma atsisakyti informacinių įpareigojimų asmenims ar ūkio subjektams? Nurodykite numatomą jų poveikį.</w:t>
                  </w:r>
                </w:p>
              </w:tc>
              <w:tc>
                <w:tcPr>
                  <w:tcW w:w="269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353788" w:rsidRPr="0011391D" w:rsidRDefault="00353788" w:rsidP="00D52822">
                  <w:pPr>
                    <w:rPr>
                      <w:color w:val="000000"/>
                      <w:sz w:val="27"/>
                      <w:szCs w:val="27"/>
                      <w:lang w:eastAsia="lt-LT"/>
                    </w:rPr>
                  </w:pPr>
                </w:p>
              </w:tc>
            </w:tr>
          </w:tbl>
          <w:p w:rsidR="00353788" w:rsidRDefault="00353788" w:rsidP="00D52822">
            <w:pPr>
              <w:shd w:val="clear" w:color="auto" w:fill="FFFFFF"/>
              <w:jc w:val="both"/>
              <w:rPr>
                <w:color w:val="000000"/>
                <w:sz w:val="27"/>
                <w:szCs w:val="27"/>
                <w:lang w:eastAsia="lt-LT"/>
              </w:rPr>
            </w:pPr>
          </w:p>
          <w:p w:rsidR="00353788" w:rsidRDefault="00353788" w:rsidP="00D52822">
            <w:pPr>
              <w:shd w:val="clear" w:color="auto" w:fill="FFFFFF"/>
              <w:rPr>
                <w:b/>
                <w:bCs/>
                <w:color w:val="000000"/>
                <w:lang w:eastAsia="lt-LT"/>
              </w:rPr>
            </w:pPr>
            <w:r w:rsidRPr="00B85019">
              <w:rPr>
                <w:b/>
                <w:bCs/>
                <w:color w:val="000000"/>
                <w:lang w:eastAsia="lt-LT"/>
              </w:rPr>
              <w:t>8. Kiti paaiškinimai:</w:t>
            </w:r>
          </w:p>
          <w:p w:rsidR="008C631D" w:rsidRPr="008C631D" w:rsidRDefault="008C631D" w:rsidP="008C631D">
            <w:pPr>
              <w:shd w:val="clear" w:color="auto" w:fill="FFFFFF"/>
              <w:jc w:val="both"/>
              <w:rPr>
                <w:bCs/>
                <w:color w:val="000000"/>
                <w:lang w:eastAsia="lt-LT"/>
              </w:rPr>
            </w:pPr>
            <w:r w:rsidRPr="008C631D">
              <w:rPr>
                <w:bCs/>
                <w:color w:val="000000"/>
                <w:lang w:eastAsia="lt-LT"/>
              </w:rPr>
              <w:t xml:space="preserve">Pridedama </w:t>
            </w:r>
            <w:r>
              <w:t>Anykščių rajono savivaldybės Liudvikos ir Stanislovo Didžiulių viešosios bibliotekos</w:t>
            </w:r>
            <w:r>
              <w:rPr>
                <w:bCs/>
              </w:rPr>
              <w:t xml:space="preserve"> direktoriaus</w:t>
            </w:r>
            <w:r>
              <w:t xml:space="preserve"> </w:t>
            </w:r>
            <w:r w:rsidRPr="00D761FC">
              <w:rPr>
                <w:bCs/>
                <w:color w:val="000000"/>
                <w:lang w:eastAsia="lt-LT"/>
              </w:rPr>
              <w:t xml:space="preserve">2020 m. </w:t>
            </w:r>
            <w:r>
              <w:rPr>
                <w:bCs/>
                <w:color w:val="000000"/>
                <w:lang w:eastAsia="lt-LT"/>
              </w:rPr>
              <w:t xml:space="preserve">birželio </w:t>
            </w:r>
            <w:r w:rsidRPr="00D761FC">
              <w:rPr>
                <w:bCs/>
                <w:color w:val="000000"/>
                <w:lang w:eastAsia="lt-LT"/>
              </w:rPr>
              <w:t xml:space="preserve">2 d. </w:t>
            </w:r>
            <w:r>
              <w:t xml:space="preserve">raštas „Dėl bibliotekos nuostatų pakeitimo ir </w:t>
            </w:r>
            <w:r>
              <w:rPr>
                <w:color w:val="000000"/>
                <w:lang w:eastAsia="lt-LT"/>
              </w:rPr>
              <w:t xml:space="preserve">2020 m. liepos 13 d. </w:t>
            </w:r>
            <w:r>
              <w:t>raštas „Dėl Anykščių rajono savivaldybės Liudvikos ir Stanislovo Didžiulių viešosios bibliotekos nuostatų papildymo“.</w:t>
            </w:r>
          </w:p>
          <w:p w:rsidR="00353788" w:rsidRPr="00B85019" w:rsidRDefault="00353788" w:rsidP="00D52822">
            <w:pPr>
              <w:shd w:val="clear" w:color="auto" w:fill="FFFFFF"/>
              <w:rPr>
                <w:b/>
                <w:bCs/>
                <w:color w:val="000000"/>
                <w:lang w:eastAsia="lt-LT"/>
              </w:rPr>
            </w:pPr>
            <w:r w:rsidRPr="00B85019">
              <w:rPr>
                <w:b/>
                <w:bCs/>
                <w:color w:val="000000"/>
                <w:lang w:eastAsia="lt-LT"/>
              </w:rPr>
              <w:t>9. Sprendimo įgyvendinimo (vykdymo) terminai:</w:t>
            </w:r>
          </w:p>
          <w:p w:rsidR="00353788" w:rsidRPr="0098176C" w:rsidRDefault="0098176C" w:rsidP="00D52822">
            <w:pPr>
              <w:tabs>
                <w:tab w:val="left" w:pos="851"/>
              </w:tabs>
              <w:ind w:right="-22"/>
              <w:jc w:val="both"/>
            </w:pPr>
            <w:r w:rsidRPr="0098176C">
              <w:t>Anykščių rajono savivaldybės Liudvikos ir Stanislovo Didžiulių viešosios bibliotekos direktorius</w:t>
            </w:r>
            <w:r>
              <w:t xml:space="preserve"> per šešis mėnesius turi pateikti ir įregistruoti pakeistus nuostatus Juridinių asmenų registre. </w:t>
            </w:r>
            <w:r w:rsidR="008C631D">
              <w:rPr>
                <w:bCs/>
              </w:rPr>
              <w:t>Šio sprendimo 1.1 papunktis įsigalioja nuo 2020 m. spalio 1 dienos.</w:t>
            </w:r>
          </w:p>
          <w:p w:rsidR="00353788" w:rsidRPr="00C10100" w:rsidRDefault="00353788" w:rsidP="00D52822">
            <w:pPr>
              <w:shd w:val="clear" w:color="auto" w:fill="FFFFFF"/>
              <w:jc w:val="both"/>
              <w:rPr>
                <w:bCs/>
                <w:color w:val="000000"/>
                <w:sz w:val="27"/>
                <w:szCs w:val="27"/>
                <w:lang w:eastAsia="lt-LT"/>
              </w:rPr>
            </w:pPr>
          </w:p>
          <w:p w:rsidR="00353788" w:rsidRPr="00B85019" w:rsidRDefault="00353788" w:rsidP="00D52822">
            <w:pPr>
              <w:shd w:val="clear" w:color="auto" w:fill="FFFFFF"/>
              <w:rPr>
                <w:color w:val="000000"/>
                <w:lang w:eastAsia="lt-LT"/>
              </w:rPr>
            </w:pPr>
            <w:r w:rsidRPr="00B85019">
              <w:rPr>
                <w:b/>
                <w:bCs/>
                <w:color w:val="000000"/>
                <w:lang w:eastAsia="lt-LT"/>
              </w:rPr>
              <w:t>10. Projekto iniciatorius, rengėjas ir /ar pranešėjas:</w:t>
            </w:r>
            <w:r w:rsidRPr="00B85019">
              <w:rPr>
                <w:color w:val="000000"/>
                <w:lang w:eastAsia="lt-LT"/>
              </w:rPr>
              <w:t>             </w:t>
            </w:r>
          </w:p>
          <w:p w:rsidR="00353788" w:rsidRPr="0011391D" w:rsidRDefault="00353788" w:rsidP="00D52822">
            <w:pPr>
              <w:shd w:val="clear" w:color="auto" w:fill="FFFFFF"/>
              <w:ind w:firstLine="720"/>
              <w:jc w:val="both"/>
              <w:rPr>
                <w:color w:val="000000"/>
                <w:sz w:val="27"/>
                <w:szCs w:val="27"/>
                <w:lang w:eastAsia="lt-LT"/>
              </w:rPr>
            </w:pPr>
            <w:r w:rsidRPr="0011391D">
              <w:rPr>
                <w:color w:val="000000"/>
                <w:sz w:val="27"/>
                <w:szCs w:val="27"/>
                <w:lang w:eastAsia="lt-LT"/>
              </w:rPr>
              <w:t> </w:t>
            </w:r>
          </w:p>
          <w:p w:rsidR="00353788" w:rsidRDefault="00353788" w:rsidP="00D52822">
            <w:r>
              <w:t xml:space="preserve">Iniciatorius – Anykščių rajono savivaldybės </w:t>
            </w:r>
            <w:r w:rsidR="0098176C" w:rsidRPr="0098176C">
              <w:t>Liudvikos ir Stanislovo Didžiulių viešosios bibliotekos direktorius</w:t>
            </w:r>
            <w:r w:rsidR="0098176C">
              <w:t xml:space="preserve">. </w:t>
            </w:r>
          </w:p>
          <w:p w:rsidR="00A832DF" w:rsidRDefault="00353788" w:rsidP="00D52822">
            <w:r>
              <w:t xml:space="preserve">Rengėja – </w:t>
            </w:r>
            <w:r w:rsidR="00A832DF">
              <w:t>Kultūros, turizmo ir komunikacijos skyriaus vedėja Audronė Pajarskienė.</w:t>
            </w:r>
          </w:p>
          <w:p w:rsidR="00353788" w:rsidRPr="0011391D" w:rsidRDefault="00A832DF" w:rsidP="00D52822">
            <w:pPr>
              <w:shd w:val="clear" w:color="auto" w:fill="FFFFFF"/>
              <w:jc w:val="both"/>
              <w:rPr>
                <w:color w:val="000000"/>
                <w:sz w:val="27"/>
                <w:szCs w:val="27"/>
                <w:lang w:eastAsia="lt-LT"/>
              </w:rPr>
            </w:pPr>
            <w:r>
              <w:t>Pranešėja– Kultūros, turizmo ir komunikacijos skyriaus vyr. specialistė Inga Radzevičienė</w:t>
            </w:r>
            <w:r w:rsidR="00A371EF">
              <w:t>.</w:t>
            </w:r>
          </w:p>
          <w:p w:rsidR="00353788" w:rsidRPr="0011391D" w:rsidRDefault="00353788" w:rsidP="00D52822">
            <w:pPr>
              <w:shd w:val="clear" w:color="auto" w:fill="FFFFFF"/>
              <w:ind w:firstLine="720"/>
              <w:jc w:val="both"/>
              <w:rPr>
                <w:color w:val="000000"/>
                <w:sz w:val="27"/>
                <w:szCs w:val="27"/>
                <w:lang w:eastAsia="lt-LT"/>
              </w:rPr>
            </w:pPr>
            <w:r w:rsidRPr="0011391D">
              <w:rPr>
                <w:color w:val="000000"/>
                <w:sz w:val="27"/>
                <w:szCs w:val="27"/>
                <w:lang w:eastAsia="lt-LT"/>
              </w:rPr>
              <w:t> </w:t>
            </w:r>
          </w:p>
          <w:p w:rsidR="00353788" w:rsidRPr="0011391D" w:rsidRDefault="00353788" w:rsidP="00D52822">
            <w:pPr>
              <w:shd w:val="clear" w:color="auto" w:fill="FFFFFF"/>
              <w:ind w:firstLine="720"/>
              <w:jc w:val="both"/>
              <w:rPr>
                <w:color w:val="000000"/>
                <w:sz w:val="27"/>
                <w:szCs w:val="27"/>
                <w:lang w:eastAsia="lt-LT"/>
              </w:rPr>
            </w:pPr>
            <w:r w:rsidRPr="0011391D">
              <w:rPr>
                <w:color w:val="000000"/>
                <w:sz w:val="27"/>
                <w:szCs w:val="27"/>
                <w:lang w:eastAsia="lt-LT"/>
              </w:rPr>
              <w:t> </w:t>
            </w:r>
          </w:p>
          <w:p w:rsidR="00353788" w:rsidRDefault="00353788" w:rsidP="00D52822"/>
          <w:p w:rsidR="00353788" w:rsidRDefault="00353788" w:rsidP="00D52822"/>
        </w:tc>
      </w:tr>
      <w:tr w:rsidR="00A371EF" w:rsidTr="00B85019">
        <w:tc>
          <w:tcPr>
            <w:tcW w:w="6096" w:type="dxa"/>
          </w:tcPr>
          <w:p w:rsidR="00A371EF" w:rsidRPr="0011391D" w:rsidRDefault="00A371EF" w:rsidP="00D52822">
            <w:pPr>
              <w:shd w:val="clear" w:color="auto" w:fill="FFFFFF"/>
              <w:jc w:val="both"/>
              <w:rPr>
                <w:color w:val="000000"/>
                <w:sz w:val="27"/>
                <w:szCs w:val="27"/>
                <w:lang w:eastAsia="lt-LT"/>
              </w:rPr>
            </w:pPr>
          </w:p>
        </w:tc>
      </w:tr>
    </w:tbl>
    <w:p w:rsidR="00353788" w:rsidRDefault="00353788" w:rsidP="00D52822">
      <w:pPr>
        <w:jc w:val="both"/>
      </w:pPr>
    </w:p>
    <w:p w:rsidR="00353788" w:rsidRDefault="00353788" w:rsidP="00D52822">
      <w:pPr>
        <w:jc w:val="both"/>
      </w:pPr>
    </w:p>
    <w:p w:rsidR="00353788" w:rsidRDefault="00353788" w:rsidP="00D52822">
      <w:pPr>
        <w:overflowPunct w:val="0"/>
        <w:autoSpaceDE w:val="0"/>
        <w:autoSpaceDN w:val="0"/>
        <w:adjustRightInd w:val="0"/>
        <w:ind w:right="-273"/>
      </w:pPr>
    </w:p>
    <w:p w:rsidR="00353788" w:rsidRDefault="00353788" w:rsidP="00D52822">
      <w:pPr>
        <w:jc w:val="both"/>
      </w:pPr>
    </w:p>
    <w:sectPr w:rsidR="00353788" w:rsidSect="006C60C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A38E0"/>
    <w:multiLevelType w:val="multilevel"/>
    <w:tmpl w:val="1D2A4A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06F352B"/>
    <w:multiLevelType w:val="hybridMultilevel"/>
    <w:tmpl w:val="8BC6B6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84CC2"/>
    <w:multiLevelType w:val="hybridMultilevel"/>
    <w:tmpl w:val="3B78E6D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4C76CC"/>
    <w:multiLevelType w:val="multilevel"/>
    <w:tmpl w:val="AAD682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55E77BF"/>
    <w:multiLevelType w:val="hybridMultilevel"/>
    <w:tmpl w:val="3B78E6D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788"/>
    <w:rsid w:val="0020094C"/>
    <w:rsid w:val="002376E4"/>
    <w:rsid w:val="00353788"/>
    <w:rsid w:val="003E4638"/>
    <w:rsid w:val="004144B3"/>
    <w:rsid w:val="00474E4F"/>
    <w:rsid w:val="006A13D8"/>
    <w:rsid w:val="00737EE2"/>
    <w:rsid w:val="0082057F"/>
    <w:rsid w:val="0087230E"/>
    <w:rsid w:val="008B439F"/>
    <w:rsid w:val="008C631D"/>
    <w:rsid w:val="0093157B"/>
    <w:rsid w:val="0098176C"/>
    <w:rsid w:val="00A371EF"/>
    <w:rsid w:val="00A832DF"/>
    <w:rsid w:val="00B67AB5"/>
    <w:rsid w:val="00B85019"/>
    <w:rsid w:val="00D52822"/>
    <w:rsid w:val="00D761FC"/>
    <w:rsid w:val="00DB39B8"/>
    <w:rsid w:val="00F30C8B"/>
    <w:rsid w:val="00FA4B0A"/>
    <w:rsid w:val="00FC0873"/>
    <w:rsid w:val="00FF5B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3EEAA4-375E-46F5-BDFF-A191F501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378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3788"/>
    <w:rPr>
      <w:bCs/>
    </w:rPr>
  </w:style>
  <w:style w:type="paragraph" w:styleId="Pagrindinistekstas">
    <w:name w:val="Body Text"/>
    <w:basedOn w:val="prastasis"/>
    <w:link w:val="PagrindinistekstasDiagrama"/>
    <w:rsid w:val="00353788"/>
    <w:pPr>
      <w:overflowPunct w:val="0"/>
      <w:autoSpaceDE w:val="0"/>
      <w:autoSpaceDN w:val="0"/>
      <w:adjustRightInd w:val="0"/>
      <w:jc w:val="both"/>
    </w:pPr>
    <w:rPr>
      <w:rFonts w:eastAsiaTheme="minorHAnsi" w:cstheme="minorBidi"/>
      <w:bCs/>
      <w:szCs w:val="22"/>
    </w:rPr>
  </w:style>
  <w:style w:type="character" w:customStyle="1" w:styleId="PagrindinistekstasDiagrama1">
    <w:name w:val="Pagrindinis tekstas Diagrama1"/>
    <w:basedOn w:val="Numatytasispastraiposriftas"/>
    <w:uiPriority w:val="99"/>
    <w:semiHidden/>
    <w:rsid w:val="00353788"/>
    <w:rPr>
      <w:rFonts w:eastAsia="Times New Roman" w:cs="Times New Roman"/>
      <w:szCs w:val="24"/>
    </w:rPr>
  </w:style>
  <w:style w:type="paragraph" w:styleId="Sraopastraipa">
    <w:name w:val="List Paragraph"/>
    <w:basedOn w:val="prastasis"/>
    <w:uiPriority w:val="34"/>
    <w:qFormat/>
    <w:rsid w:val="00353788"/>
    <w:pPr>
      <w:ind w:left="720"/>
      <w:contextualSpacing/>
    </w:pPr>
  </w:style>
  <w:style w:type="paragraph" w:styleId="Debesliotekstas">
    <w:name w:val="Balloon Text"/>
    <w:basedOn w:val="prastasis"/>
    <w:link w:val="DebesliotekstasDiagrama"/>
    <w:uiPriority w:val="99"/>
    <w:semiHidden/>
    <w:unhideWhenUsed/>
    <w:rsid w:val="003E463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E4638"/>
    <w:rPr>
      <w:rFonts w:ascii="Tahoma" w:eastAsia="Times New Roman" w:hAnsi="Tahoma" w:cs="Tahoma"/>
      <w:sz w:val="16"/>
      <w:szCs w:val="16"/>
    </w:rPr>
  </w:style>
  <w:style w:type="character" w:styleId="Emfaz">
    <w:name w:val="Emphasis"/>
    <w:uiPriority w:val="20"/>
    <w:qFormat/>
    <w:rsid w:val="00474E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204592">
      <w:bodyDiv w:val="1"/>
      <w:marLeft w:val="0"/>
      <w:marRight w:val="0"/>
      <w:marTop w:val="0"/>
      <w:marBottom w:val="0"/>
      <w:divBdr>
        <w:top w:val="none" w:sz="0" w:space="0" w:color="auto"/>
        <w:left w:val="none" w:sz="0" w:space="0" w:color="auto"/>
        <w:bottom w:val="none" w:sz="0" w:space="0" w:color="auto"/>
        <w:right w:val="none" w:sz="0" w:space="0" w:color="auto"/>
      </w:divBdr>
      <w:divsChild>
        <w:div w:id="1968003789">
          <w:marLeft w:val="0"/>
          <w:marRight w:val="0"/>
          <w:marTop w:val="0"/>
          <w:marBottom w:val="0"/>
          <w:divBdr>
            <w:top w:val="none" w:sz="0" w:space="0" w:color="auto"/>
            <w:left w:val="none" w:sz="0" w:space="0" w:color="auto"/>
            <w:bottom w:val="none" w:sz="0" w:space="0" w:color="auto"/>
            <w:right w:val="none" w:sz="0" w:space="0" w:color="auto"/>
          </w:divBdr>
          <w:divsChild>
            <w:div w:id="350106661">
              <w:marLeft w:val="0"/>
              <w:marRight w:val="0"/>
              <w:marTop w:val="0"/>
              <w:marBottom w:val="0"/>
              <w:divBdr>
                <w:top w:val="none" w:sz="0" w:space="0" w:color="auto"/>
                <w:left w:val="none" w:sz="0" w:space="0" w:color="auto"/>
                <w:bottom w:val="none" w:sz="0" w:space="0" w:color="auto"/>
                <w:right w:val="none" w:sz="0" w:space="0" w:color="auto"/>
              </w:divBdr>
              <w:divsChild>
                <w:div w:id="1446149092">
                  <w:marLeft w:val="0"/>
                  <w:marRight w:val="0"/>
                  <w:marTop w:val="0"/>
                  <w:marBottom w:val="0"/>
                  <w:divBdr>
                    <w:top w:val="none" w:sz="0" w:space="0" w:color="auto"/>
                    <w:left w:val="none" w:sz="0" w:space="0" w:color="auto"/>
                    <w:bottom w:val="none" w:sz="0" w:space="0" w:color="auto"/>
                    <w:right w:val="none" w:sz="0" w:space="0" w:color="auto"/>
                  </w:divBdr>
                  <w:divsChild>
                    <w:div w:id="213713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1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37960-C70C-4327-B1CD-1BDB75E15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4744</Words>
  <Characters>2705</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dc:creator>
  <cp:keywords/>
  <dc:description/>
  <cp:lastModifiedBy>Taryba</cp:lastModifiedBy>
  <cp:revision>2</cp:revision>
  <dcterms:created xsi:type="dcterms:W3CDTF">2020-07-23T05:11:00Z</dcterms:created>
  <dcterms:modified xsi:type="dcterms:W3CDTF">2020-07-23T05:11:00Z</dcterms:modified>
</cp:coreProperties>
</file>